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93E5" w14:textId="5D34F9BC" w:rsidR="00A972F6" w:rsidRDefault="00A972F6" w:rsidP="004D7D92">
      <w:pPr>
        <w:jc w:val="center"/>
        <w:rPr>
          <w:rFonts w:eastAsia="Times New Roman"/>
          <w:b/>
          <w:bCs/>
          <w:color w:val="000000"/>
          <w:sz w:val="36"/>
          <w:szCs w:val="36"/>
        </w:rPr>
      </w:pPr>
      <w:r w:rsidRPr="004D7D92">
        <w:rPr>
          <w:rFonts w:eastAsia="Times New Roman"/>
          <w:b/>
          <w:bCs/>
          <w:color w:val="000000"/>
          <w:sz w:val="36"/>
          <w:szCs w:val="36"/>
        </w:rPr>
        <w:t>Tillsätt en ny maktutredning</w:t>
      </w:r>
    </w:p>
    <w:p w14:paraId="545D7E6F" w14:textId="77777777" w:rsidR="0097780E" w:rsidRPr="004D7D92" w:rsidRDefault="0097780E" w:rsidP="004D7D92">
      <w:pPr>
        <w:jc w:val="center"/>
        <w:rPr>
          <w:rFonts w:eastAsia="Times New Roman"/>
          <w:b/>
          <w:bCs/>
          <w:color w:val="000000"/>
          <w:sz w:val="36"/>
          <w:szCs w:val="36"/>
        </w:rPr>
      </w:pPr>
    </w:p>
    <w:p w14:paraId="272F9DDF" w14:textId="77777777" w:rsidR="00A972F6" w:rsidRDefault="00A972F6" w:rsidP="00A972F6">
      <w:pPr>
        <w:pStyle w:val="Normalwebb"/>
        <w:spacing w:line="297" w:lineRule="atLeast"/>
        <w:rPr>
          <w:color w:val="000000"/>
          <w:sz w:val="24"/>
          <w:szCs w:val="24"/>
        </w:rPr>
      </w:pPr>
      <w:r>
        <w:rPr>
          <w:color w:val="333333"/>
          <w:sz w:val="28"/>
          <w:szCs w:val="28"/>
        </w:rPr>
        <w:t>Ibland hörs kraven på att en ny maktutredning bör göras och att Sverige har förändrats.</w:t>
      </w:r>
    </w:p>
    <w:p w14:paraId="68C83A24" w14:textId="1016ADB6" w:rsidR="00A972F6" w:rsidRDefault="00A972F6" w:rsidP="00A972F6">
      <w:pPr>
        <w:pStyle w:val="Normalwebb"/>
        <w:spacing w:line="297" w:lineRule="atLeast"/>
        <w:rPr>
          <w:color w:val="000000"/>
          <w:sz w:val="24"/>
          <w:szCs w:val="24"/>
        </w:rPr>
      </w:pPr>
      <w:r>
        <w:rPr>
          <w:color w:val="333333"/>
          <w:sz w:val="28"/>
          <w:szCs w:val="28"/>
        </w:rPr>
        <w:t>Det är snart 30 år sedan det gjordes en och den aktuella k</w:t>
      </w:r>
      <w:r>
        <w:rPr>
          <w:color w:val="222222"/>
          <w:sz w:val="28"/>
          <w:szCs w:val="28"/>
        </w:rPr>
        <w:t xml:space="preserve">ommittén hade som uppgift att "fördjupa kunskaperna om den svenska demokratins villkor, om medborgarnas möjligheter att påverka sina levnadsvillkor och om de faktorer som </w:t>
      </w:r>
      <w:r w:rsidR="002A7EB4">
        <w:rPr>
          <w:color w:val="222222"/>
          <w:sz w:val="28"/>
          <w:szCs w:val="28"/>
        </w:rPr>
        <w:t>skapar makt</w:t>
      </w:r>
      <w:r>
        <w:rPr>
          <w:color w:val="222222"/>
          <w:sz w:val="28"/>
          <w:szCs w:val="28"/>
        </w:rPr>
        <w:t xml:space="preserve"> att forma morgondagens Sverige".</w:t>
      </w:r>
    </w:p>
    <w:p w14:paraId="646B77E1" w14:textId="77777777" w:rsidR="00A972F6" w:rsidRPr="00A972F6" w:rsidRDefault="00A972F6" w:rsidP="00A972F6">
      <w:pPr>
        <w:pStyle w:val="Normalwebb"/>
        <w:spacing w:line="297" w:lineRule="atLeast"/>
        <w:rPr>
          <w:color w:val="000000"/>
          <w:sz w:val="24"/>
          <w:szCs w:val="24"/>
        </w:rPr>
      </w:pPr>
      <w:r w:rsidRPr="00A972F6">
        <w:rPr>
          <w:color w:val="222222"/>
          <w:sz w:val="28"/>
          <w:szCs w:val="28"/>
        </w:rPr>
        <w:t>Frågan känns onekligen aktuellt i dag med. </w:t>
      </w:r>
    </w:p>
    <w:p w14:paraId="09E2D5CC" w14:textId="77777777" w:rsidR="00A972F6" w:rsidRDefault="00A972F6" w:rsidP="00A972F6">
      <w:pPr>
        <w:pStyle w:val="Normalwebb"/>
        <w:spacing w:line="297" w:lineRule="atLeast"/>
        <w:rPr>
          <w:color w:val="000000"/>
          <w:sz w:val="24"/>
          <w:szCs w:val="24"/>
        </w:rPr>
      </w:pPr>
      <w:r>
        <w:rPr>
          <w:color w:val="222222"/>
          <w:sz w:val="28"/>
          <w:szCs w:val="28"/>
        </w:rPr>
        <w:t>Och ja- vi tror att en ny utredning kan ge oss svar på hur maktförskjutning ser ut, vilka grupper som idag påverkar och var de största utmaningarna finns i vårt samhälle. Vi ser idag en ökad digitalisering, ny arbetsmarknad, globalisering och ett Sverige där alla inte känner sig delaktiga i samhället. Vi ser ungdomar som inte vet hur de politiskt kan påverka sin framtid. Vi ser nya arenor för påverkan på sociala medier. Vi ser också klassklyftor, utbildningsnivå och segregation som parametrar som idag förändrat dagens samhälle. Målet ökad jämlikhet gäller också inflytande och makten att kunna påverka. </w:t>
      </w:r>
    </w:p>
    <w:p w14:paraId="5E30AB87" w14:textId="77777777" w:rsidR="00A972F6" w:rsidRDefault="00A972F6" w:rsidP="00A972F6">
      <w:pPr>
        <w:pStyle w:val="Normalwebb"/>
        <w:spacing w:line="297" w:lineRule="atLeast"/>
        <w:rPr>
          <w:color w:val="000000"/>
          <w:sz w:val="24"/>
          <w:szCs w:val="24"/>
        </w:rPr>
      </w:pPr>
      <w:r>
        <w:rPr>
          <w:color w:val="222222"/>
          <w:sz w:val="28"/>
          <w:szCs w:val="28"/>
        </w:rPr>
        <w:t>En ny maktutredning kan belysa maktförskjutningar i samhället</w:t>
      </w:r>
      <w:r>
        <w:rPr>
          <w:color w:val="000000"/>
          <w:sz w:val="28"/>
          <w:szCs w:val="28"/>
        </w:rPr>
        <w:t xml:space="preserve"> och vilka utmaningar vi har för demokratiarbetet framåt, vilka möjligheter medborgare har och hur organiseringen av människor i samhället är utformad.</w:t>
      </w:r>
    </w:p>
    <w:p w14:paraId="0C3151A2" w14:textId="77777777" w:rsidR="00A972F6" w:rsidRDefault="00A972F6" w:rsidP="00A972F6">
      <w:pPr>
        <w:pStyle w:val="Normalwebb"/>
        <w:spacing w:after="198" w:line="297" w:lineRule="atLeast"/>
        <w:rPr>
          <w:color w:val="000000"/>
          <w:sz w:val="24"/>
          <w:szCs w:val="24"/>
        </w:rPr>
      </w:pPr>
      <w:r>
        <w:rPr>
          <w:color w:val="000000"/>
          <w:sz w:val="28"/>
          <w:szCs w:val="28"/>
        </w:rPr>
        <w:t xml:space="preserve">Vi yrkar på </w:t>
      </w:r>
    </w:p>
    <w:p w14:paraId="5B15636E" w14:textId="77777777" w:rsidR="00A972F6" w:rsidRDefault="00A972F6" w:rsidP="00A972F6">
      <w:pPr>
        <w:pStyle w:val="Normalwebb"/>
        <w:spacing w:after="198" w:line="297" w:lineRule="atLeast"/>
        <w:rPr>
          <w:color w:val="000000"/>
          <w:sz w:val="28"/>
          <w:szCs w:val="28"/>
        </w:rPr>
      </w:pPr>
      <w:r>
        <w:rPr>
          <w:color w:val="000000"/>
          <w:sz w:val="28"/>
          <w:szCs w:val="28"/>
        </w:rPr>
        <w:t>att distriktskongressen beslutar att ge våra riksdagsledamöter i uppdrag att verka för att en ny maktutredning tillsätts. </w:t>
      </w:r>
    </w:p>
    <w:p w14:paraId="386E4E1C" w14:textId="77777777" w:rsidR="00A160D8" w:rsidRDefault="00A160D8" w:rsidP="00A972F6">
      <w:pPr>
        <w:spacing w:after="198" w:line="297" w:lineRule="atLeast"/>
        <w:rPr>
          <w:color w:val="000000"/>
          <w:sz w:val="24"/>
          <w:szCs w:val="24"/>
        </w:rPr>
      </w:pPr>
    </w:p>
    <w:p w14:paraId="5E9459E9" w14:textId="7AB75EDD" w:rsidR="00A972F6" w:rsidRPr="00A972F6" w:rsidRDefault="00A972F6" w:rsidP="00A972F6">
      <w:pPr>
        <w:spacing w:after="198" w:line="297" w:lineRule="atLeast"/>
        <w:rPr>
          <w:color w:val="000000"/>
          <w:sz w:val="24"/>
          <w:szCs w:val="24"/>
        </w:rPr>
      </w:pPr>
      <w:bookmarkStart w:id="0" w:name="_GoBack"/>
      <w:bookmarkEnd w:id="0"/>
      <w:r w:rsidRPr="00A972F6">
        <w:rPr>
          <w:color w:val="000000"/>
          <w:sz w:val="24"/>
          <w:szCs w:val="24"/>
        </w:rPr>
        <w:t>Bo Pettersson</w:t>
      </w:r>
    </w:p>
    <w:p w14:paraId="7C4A2F82" w14:textId="77777777" w:rsidR="00A972F6" w:rsidRDefault="00A972F6" w:rsidP="00A972F6">
      <w:pPr>
        <w:spacing w:after="198" w:line="297" w:lineRule="atLeast"/>
        <w:rPr>
          <w:color w:val="000000"/>
          <w:sz w:val="24"/>
          <w:szCs w:val="24"/>
        </w:rPr>
      </w:pPr>
      <w:r w:rsidRPr="00A972F6">
        <w:rPr>
          <w:color w:val="000000"/>
          <w:sz w:val="24"/>
          <w:szCs w:val="24"/>
        </w:rPr>
        <w:t>Janette Olsson </w:t>
      </w:r>
    </w:p>
    <w:p w14:paraId="450D95B2" w14:textId="77777777" w:rsidR="00A972F6" w:rsidRPr="00A972F6" w:rsidRDefault="00096103" w:rsidP="00A972F6">
      <w:pPr>
        <w:spacing w:after="198" w:line="297" w:lineRule="atLeast"/>
        <w:rPr>
          <w:color w:val="000000"/>
          <w:sz w:val="24"/>
          <w:szCs w:val="24"/>
        </w:rPr>
      </w:pPr>
      <w:r>
        <w:rPr>
          <w:color w:val="000000"/>
          <w:sz w:val="24"/>
          <w:szCs w:val="24"/>
        </w:rPr>
        <w:t>Morgan Andersson</w:t>
      </w:r>
    </w:p>
    <w:p w14:paraId="3534B717" w14:textId="77777777" w:rsidR="00A972F6" w:rsidRPr="00A972F6" w:rsidRDefault="00A972F6" w:rsidP="00A972F6">
      <w:pPr>
        <w:spacing w:after="198" w:line="297" w:lineRule="atLeast"/>
        <w:rPr>
          <w:color w:val="000000"/>
          <w:sz w:val="24"/>
          <w:szCs w:val="24"/>
        </w:rPr>
      </w:pPr>
      <w:r w:rsidRPr="00A972F6">
        <w:rPr>
          <w:color w:val="000000"/>
          <w:sz w:val="24"/>
          <w:szCs w:val="24"/>
        </w:rPr>
        <w:t>Stenungsunds AK</w:t>
      </w:r>
    </w:p>
    <w:p w14:paraId="4260B6A3" w14:textId="77777777" w:rsidR="00A972F6" w:rsidRDefault="00A972F6" w:rsidP="00A972F6">
      <w:pPr>
        <w:pStyle w:val="Normalwebb"/>
        <w:spacing w:after="198" w:line="297" w:lineRule="atLeast"/>
        <w:rPr>
          <w:color w:val="000000"/>
          <w:sz w:val="24"/>
          <w:szCs w:val="24"/>
        </w:rPr>
      </w:pPr>
    </w:p>
    <w:p w14:paraId="134B576C" w14:textId="77777777" w:rsidR="00961088" w:rsidRDefault="00961088"/>
    <w:sectPr w:rsidR="0096108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B05F4" w14:textId="77777777" w:rsidR="00C81070" w:rsidRDefault="00C81070" w:rsidP="002A7EB4">
      <w:r>
        <w:separator/>
      </w:r>
    </w:p>
  </w:endnote>
  <w:endnote w:type="continuationSeparator" w:id="0">
    <w:p w14:paraId="2598F7E5" w14:textId="77777777" w:rsidR="00C81070" w:rsidRDefault="00C81070" w:rsidP="002A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5C59" w14:textId="77777777" w:rsidR="00C81070" w:rsidRDefault="00C81070" w:rsidP="002A7EB4">
      <w:r>
        <w:separator/>
      </w:r>
    </w:p>
  </w:footnote>
  <w:footnote w:type="continuationSeparator" w:id="0">
    <w:p w14:paraId="4531D88F" w14:textId="77777777" w:rsidR="00C81070" w:rsidRDefault="00C81070" w:rsidP="002A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78C5" w14:textId="0EA155A9" w:rsidR="002A7EB4" w:rsidRDefault="002A7EB4">
    <w:pPr>
      <w:pStyle w:val="Sidhuvud"/>
    </w:pPr>
    <w:r>
      <w:tab/>
    </w:r>
    <w:r>
      <w:tab/>
      <w:t>Stenungsunds AK 20191211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F6"/>
    <w:rsid w:val="00096103"/>
    <w:rsid w:val="002A7EB4"/>
    <w:rsid w:val="004D7D92"/>
    <w:rsid w:val="00961088"/>
    <w:rsid w:val="0097780E"/>
    <w:rsid w:val="00A160D8"/>
    <w:rsid w:val="00A972F6"/>
    <w:rsid w:val="00C81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F2C3"/>
  <w15:chartTrackingRefBased/>
  <w15:docId w15:val="{1F386BD8-6FD0-4A62-A729-E527CF1D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F6"/>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972F6"/>
  </w:style>
  <w:style w:type="paragraph" w:styleId="Sidhuvud">
    <w:name w:val="header"/>
    <w:basedOn w:val="Normal"/>
    <w:link w:val="SidhuvudChar"/>
    <w:uiPriority w:val="99"/>
    <w:unhideWhenUsed/>
    <w:rsid w:val="002A7EB4"/>
    <w:pPr>
      <w:tabs>
        <w:tab w:val="center" w:pos="4536"/>
        <w:tab w:val="right" w:pos="9072"/>
      </w:tabs>
    </w:pPr>
  </w:style>
  <w:style w:type="character" w:customStyle="1" w:styleId="SidhuvudChar">
    <w:name w:val="Sidhuvud Char"/>
    <w:basedOn w:val="Standardstycketeckensnitt"/>
    <w:link w:val="Sidhuvud"/>
    <w:uiPriority w:val="99"/>
    <w:rsid w:val="002A7EB4"/>
    <w:rPr>
      <w:rFonts w:ascii="Calibri" w:hAnsi="Calibri" w:cs="Calibri"/>
      <w:lang w:eastAsia="sv-SE"/>
    </w:rPr>
  </w:style>
  <w:style w:type="paragraph" w:styleId="Sidfot">
    <w:name w:val="footer"/>
    <w:basedOn w:val="Normal"/>
    <w:link w:val="SidfotChar"/>
    <w:uiPriority w:val="99"/>
    <w:unhideWhenUsed/>
    <w:rsid w:val="002A7EB4"/>
    <w:pPr>
      <w:tabs>
        <w:tab w:val="center" w:pos="4536"/>
        <w:tab w:val="right" w:pos="9072"/>
      </w:tabs>
    </w:pPr>
  </w:style>
  <w:style w:type="character" w:customStyle="1" w:styleId="SidfotChar">
    <w:name w:val="Sidfot Char"/>
    <w:basedOn w:val="Standardstycketeckensnitt"/>
    <w:link w:val="Sidfot"/>
    <w:uiPriority w:val="99"/>
    <w:rsid w:val="002A7EB4"/>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1230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dc:description/>
  <cp:lastModifiedBy>Morgan Andersson</cp:lastModifiedBy>
  <cp:revision>5</cp:revision>
  <dcterms:created xsi:type="dcterms:W3CDTF">2019-12-09T17:58:00Z</dcterms:created>
  <dcterms:modified xsi:type="dcterms:W3CDTF">2019-12-11T08:24:00Z</dcterms:modified>
</cp:coreProperties>
</file>